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699C9" w14:textId="77777777" w:rsidR="007065B4" w:rsidRDefault="007065B4">
      <w:pPr>
        <w:widowControl/>
        <w:ind w:right="45"/>
        <w:jc w:val="center"/>
        <w:rPr>
          <w:rFonts w:ascii="Arial" w:hAnsi="Arial" w:cs="Arial"/>
          <w:b/>
        </w:rPr>
      </w:pPr>
    </w:p>
    <w:p w14:paraId="1966835F" w14:textId="77777777" w:rsidR="003921A2" w:rsidRDefault="003921A2">
      <w:pPr>
        <w:widowControl/>
        <w:ind w:right="45"/>
        <w:jc w:val="center"/>
        <w:rPr>
          <w:rFonts w:ascii="Arial" w:hAnsi="Arial" w:cs="Arial"/>
          <w:b/>
        </w:rPr>
      </w:pPr>
    </w:p>
    <w:p w14:paraId="0CCA94B4" w14:textId="77777777" w:rsidR="007065B4" w:rsidRDefault="007065B4">
      <w:pPr>
        <w:widowControl/>
        <w:ind w:right="45"/>
        <w:jc w:val="center"/>
        <w:rPr>
          <w:rFonts w:ascii="Arial" w:hAnsi="Arial" w:cs="Arial"/>
          <w:b/>
        </w:rPr>
      </w:pPr>
    </w:p>
    <w:p w14:paraId="52B771EA" w14:textId="77777777" w:rsidR="007065B4" w:rsidRDefault="007065B4">
      <w:pPr>
        <w:widowControl/>
        <w:ind w:right="45"/>
        <w:jc w:val="center"/>
        <w:rPr>
          <w:rFonts w:ascii="Arial" w:hAnsi="Arial" w:cs="Arial"/>
          <w:b/>
        </w:rPr>
      </w:pPr>
    </w:p>
    <w:p w14:paraId="213BD52A" w14:textId="77777777" w:rsidR="004F7C45" w:rsidRDefault="004F7C45">
      <w:pPr>
        <w:widowControl/>
        <w:ind w:right="45"/>
        <w:jc w:val="center"/>
        <w:rPr>
          <w:rFonts w:ascii="Arial" w:hAnsi="Arial" w:cs="Arial"/>
          <w:b/>
        </w:rPr>
      </w:pPr>
    </w:p>
    <w:p w14:paraId="72887AC2" w14:textId="77777777" w:rsidR="004F7C45" w:rsidRDefault="004F7C45">
      <w:pPr>
        <w:widowControl/>
        <w:ind w:right="45"/>
        <w:jc w:val="center"/>
        <w:rPr>
          <w:rFonts w:ascii="Arial" w:hAnsi="Arial" w:cs="Arial"/>
          <w:b/>
        </w:rPr>
      </w:pPr>
    </w:p>
    <w:p w14:paraId="6C5E0414" w14:textId="77777777" w:rsidR="004F7C45" w:rsidRDefault="004F7C45">
      <w:pPr>
        <w:widowControl/>
        <w:ind w:right="45"/>
        <w:jc w:val="center"/>
        <w:rPr>
          <w:rFonts w:ascii="Arial" w:hAnsi="Arial" w:cs="Arial"/>
          <w:b/>
        </w:rPr>
      </w:pPr>
    </w:p>
    <w:p w14:paraId="47297B66" w14:textId="77777777" w:rsidR="004F7C45" w:rsidRDefault="004F7C45">
      <w:pPr>
        <w:widowControl/>
        <w:ind w:right="45"/>
        <w:jc w:val="center"/>
        <w:rPr>
          <w:rFonts w:ascii="Arial" w:hAnsi="Arial" w:cs="Arial"/>
          <w:b/>
        </w:rPr>
      </w:pPr>
    </w:p>
    <w:p w14:paraId="639AE978" w14:textId="77777777" w:rsidR="004F7C45" w:rsidRDefault="004F7C45">
      <w:pPr>
        <w:widowControl/>
        <w:ind w:right="45"/>
        <w:jc w:val="center"/>
        <w:rPr>
          <w:rFonts w:ascii="Arial" w:hAnsi="Arial" w:cs="Arial"/>
          <w:b/>
        </w:rPr>
      </w:pPr>
    </w:p>
    <w:p w14:paraId="56AC668A" w14:textId="77777777" w:rsidR="009108A5" w:rsidRPr="00636662" w:rsidRDefault="0019241A" w:rsidP="004F7C45">
      <w:pPr>
        <w:widowControl/>
        <w:ind w:right="45"/>
        <w:jc w:val="center"/>
        <w:rPr>
          <w:rFonts w:ascii="Arial" w:hAnsi="Arial" w:cs="Arial"/>
        </w:rPr>
      </w:pPr>
      <w:r w:rsidRPr="00636662">
        <w:rPr>
          <w:rFonts w:ascii="Arial" w:hAnsi="Arial" w:cs="Arial"/>
          <w:b/>
        </w:rPr>
        <w:t>ASSEMBLÉIA GERAL EXTRAORDINÁRIA</w:t>
      </w:r>
    </w:p>
    <w:p w14:paraId="2EE6A136" w14:textId="77777777" w:rsidR="009108A5" w:rsidRPr="00636662" w:rsidRDefault="009108A5">
      <w:pPr>
        <w:tabs>
          <w:tab w:val="left" w:pos="4860"/>
        </w:tabs>
        <w:jc w:val="both"/>
        <w:rPr>
          <w:rFonts w:ascii="Arial" w:hAnsi="Arial" w:cs="Arial"/>
          <w:color w:val="000000"/>
        </w:rPr>
      </w:pPr>
    </w:p>
    <w:p w14:paraId="60C36FBA" w14:textId="27D21DFD" w:rsidR="009108A5" w:rsidRPr="00636662" w:rsidRDefault="0019241A">
      <w:pPr>
        <w:tabs>
          <w:tab w:val="left" w:pos="4860"/>
        </w:tabs>
        <w:jc w:val="both"/>
        <w:rPr>
          <w:rFonts w:ascii="Arial" w:hAnsi="Arial" w:cs="Arial"/>
        </w:rPr>
      </w:pPr>
      <w:r w:rsidRPr="00636662">
        <w:rPr>
          <w:rFonts w:ascii="Arial" w:hAnsi="Arial" w:cs="Arial"/>
          <w:color w:val="000000"/>
        </w:rPr>
        <w:t>Pelo present</w:t>
      </w:r>
      <w:r w:rsidR="007065B4">
        <w:rPr>
          <w:rFonts w:ascii="Arial" w:hAnsi="Arial" w:cs="Arial"/>
          <w:color w:val="000000"/>
        </w:rPr>
        <w:t>e edital na forma estatutária, a</w:t>
      </w:r>
      <w:r w:rsidRPr="00636662">
        <w:rPr>
          <w:rFonts w:ascii="Arial" w:hAnsi="Arial" w:cs="Arial"/>
          <w:color w:val="000000"/>
        </w:rPr>
        <w:t xml:space="preserve"> Presidente </w:t>
      </w:r>
      <w:r w:rsidRPr="00636662">
        <w:rPr>
          <w:rFonts w:ascii="Arial" w:hAnsi="Arial" w:cs="Arial"/>
          <w:b/>
          <w:color w:val="000000"/>
        </w:rPr>
        <w:t>convoca</w:t>
      </w:r>
      <w:r w:rsidR="007065B4">
        <w:rPr>
          <w:rFonts w:ascii="Arial" w:hAnsi="Arial" w:cs="Arial"/>
          <w:b/>
          <w:color w:val="000000"/>
        </w:rPr>
        <w:t xml:space="preserve"> </w:t>
      </w:r>
      <w:r w:rsidR="004E3EEB" w:rsidRPr="00636662">
        <w:rPr>
          <w:rFonts w:ascii="Arial" w:hAnsi="Arial" w:cs="Arial"/>
          <w:color w:val="000000"/>
        </w:rPr>
        <w:t>tod</w:t>
      </w:r>
      <w:r w:rsidRPr="00636662">
        <w:rPr>
          <w:rFonts w:ascii="Arial" w:hAnsi="Arial" w:cs="Arial"/>
          <w:color w:val="000000"/>
        </w:rPr>
        <w:t xml:space="preserve">os </w:t>
      </w:r>
      <w:r w:rsidR="004E3EEB" w:rsidRPr="00636662">
        <w:rPr>
          <w:rFonts w:ascii="Arial" w:hAnsi="Arial" w:cs="Arial"/>
          <w:color w:val="000000"/>
        </w:rPr>
        <w:t xml:space="preserve">os </w:t>
      </w:r>
      <w:r w:rsidRPr="00636662">
        <w:rPr>
          <w:rFonts w:ascii="Arial" w:hAnsi="Arial" w:cs="Arial"/>
          <w:color w:val="000000"/>
        </w:rPr>
        <w:t>trabalhadores</w:t>
      </w:r>
      <w:r w:rsidR="004E3EEB" w:rsidRPr="00636662">
        <w:rPr>
          <w:rFonts w:ascii="Arial" w:hAnsi="Arial" w:cs="Arial"/>
          <w:color w:val="000000"/>
        </w:rPr>
        <w:t xml:space="preserve">, </w:t>
      </w:r>
      <w:r w:rsidRPr="00636662">
        <w:rPr>
          <w:rFonts w:ascii="Arial" w:hAnsi="Arial" w:cs="Arial"/>
          <w:color w:val="000000"/>
        </w:rPr>
        <w:t xml:space="preserve">integrantes das categorias profissionais </w:t>
      </w:r>
      <w:r w:rsidR="002769EC" w:rsidRPr="00636662">
        <w:rPr>
          <w:rFonts w:ascii="Arial" w:hAnsi="Arial" w:cs="Arial"/>
          <w:color w:val="000000"/>
        </w:rPr>
        <w:t xml:space="preserve">do comércio </w:t>
      </w:r>
      <w:r w:rsidRPr="00636662">
        <w:rPr>
          <w:rFonts w:ascii="Arial" w:hAnsi="Arial" w:cs="Arial"/>
          <w:color w:val="000000"/>
        </w:rPr>
        <w:t>que labor</w:t>
      </w:r>
      <w:r w:rsidR="002769EC" w:rsidRPr="00636662">
        <w:rPr>
          <w:rFonts w:ascii="Arial" w:hAnsi="Arial" w:cs="Arial"/>
          <w:color w:val="000000"/>
        </w:rPr>
        <w:t>a</w:t>
      </w:r>
      <w:r w:rsidRPr="00636662">
        <w:rPr>
          <w:rFonts w:ascii="Arial" w:hAnsi="Arial" w:cs="Arial"/>
          <w:color w:val="000000"/>
        </w:rPr>
        <w:t xml:space="preserve">m nas </w:t>
      </w:r>
      <w:r w:rsidR="002769EC" w:rsidRPr="00636662">
        <w:rPr>
          <w:rFonts w:ascii="Arial" w:hAnsi="Arial" w:cs="Arial"/>
          <w:color w:val="000000"/>
        </w:rPr>
        <w:t>cidades de</w:t>
      </w:r>
      <w:r w:rsidR="007065B4">
        <w:rPr>
          <w:rFonts w:ascii="Arial" w:hAnsi="Arial" w:cs="Arial"/>
          <w:color w:val="000000"/>
        </w:rPr>
        <w:t xml:space="preserve"> Cruz Alta e Fortaleza dos Valos</w:t>
      </w:r>
      <w:r w:rsidRPr="00636662">
        <w:rPr>
          <w:rFonts w:ascii="Arial" w:hAnsi="Arial" w:cs="Arial"/>
          <w:color w:val="000000"/>
        </w:rPr>
        <w:t xml:space="preserve">, </w:t>
      </w:r>
      <w:r w:rsidR="002769EC" w:rsidRPr="00636662">
        <w:rPr>
          <w:rFonts w:ascii="Arial" w:hAnsi="Arial" w:cs="Arial"/>
          <w:color w:val="000000"/>
        </w:rPr>
        <w:t xml:space="preserve">sindicalizados ou não, </w:t>
      </w:r>
      <w:r w:rsidRPr="00636662">
        <w:rPr>
          <w:rFonts w:ascii="Arial" w:hAnsi="Arial" w:cs="Arial"/>
          <w:color w:val="000000"/>
        </w:rPr>
        <w:t>representados por esta entidade,</w:t>
      </w:r>
      <w:r w:rsidRPr="00636662">
        <w:rPr>
          <w:rFonts w:ascii="Arial" w:hAnsi="Arial" w:cs="Arial"/>
        </w:rPr>
        <w:t xml:space="preserve"> para a </w:t>
      </w:r>
      <w:r w:rsidR="004D2C64" w:rsidRPr="00636662">
        <w:rPr>
          <w:rFonts w:ascii="Arial" w:hAnsi="Arial" w:cs="Arial"/>
          <w:b/>
        </w:rPr>
        <w:t>Assembleia</w:t>
      </w:r>
      <w:r w:rsidRPr="00636662">
        <w:rPr>
          <w:rFonts w:ascii="Arial" w:hAnsi="Arial" w:cs="Arial"/>
          <w:b/>
        </w:rPr>
        <w:t xml:space="preserve"> Geral Extraordinária </w:t>
      </w:r>
      <w:r w:rsidRPr="00636662">
        <w:rPr>
          <w:rFonts w:ascii="Arial" w:hAnsi="Arial" w:cs="Arial"/>
        </w:rPr>
        <w:t xml:space="preserve">a realizar-se no próximo dia </w:t>
      </w:r>
      <w:r w:rsidR="004D2C64">
        <w:rPr>
          <w:rFonts w:ascii="Arial" w:hAnsi="Arial" w:cs="Arial"/>
          <w:b/>
        </w:rPr>
        <w:t>13</w:t>
      </w:r>
      <w:r w:rsidR="00AD2D76">
        <w:rPr>
          <w:rFonts w:ascii="Arial" w:hAnsi="Arial" w:cs="Arial"/>
          <w:b/>
        </w:rPr>
        <w:t xml:space="preserve"> de fevereiro</w:t>
      </w:r>
      <w:r w:rsidRPr="00636662">
        <w:rPr>
          <w:rFonts w:ascii="Arial" w:hAnsi="Arial" w:cs="Arial"/>
          <w:b/>
        </w:rPr>
        <w:t xml:space="preserve"> de 20</w:t>
      </w:r>
      <w:r w:rsidR="007065B4">
        <w:rPr>
          <w:rFonts w:ascii="Arial" w:hAnsi="Arial" w:cs="Arial"/>
          <w:b/>
        </w:rPr>
        <w:t>2</w:t>
      </w:r>
      <w:r w:rsidR="00AD2D76">
        <w:rPr>
          <w:rFonts w:ascii="Arial" w:hAnsi="Arial" w:cs="Arial"/>
          <w:b/>
        </w:rPr>
        <w:t>6</w:t>
      </w:r>
      <w:r w:rsidRPr="00636662">
        <w:rPr>
          <w:rFonts w:ascii="Arial" w:hAnsi="Arial" w:cs="Arial"/>
        </w:rPr>
        <w:t xml:space="preserve">, às </w:t>
      </w:r>
      <w:r w:rsidR="007065B4">
        <w:rPr>
          <w:rFonts w:ascii="Arial" w:hAnsi="Arial" w:cs="Arial"/>
          <w:b/>
        </w:rPr>
        <w:t>18h30min</w:t>
      </w:r>
      <w:r w:rsidRPr="00636662">
        <w:rPr>
          <w:rFonts w:ascii="Arial" w:hAnsi="Arial" w:cs="Arial"/>
        </w:rPr>
        <w:t xml:space="preserve"> em primeira convocação, ou às</w:t>
      </w:r>
      <w:r w:rsidR="00BF64C5">
        <w:rPr>
          <w:rFonts w:ascii="Arial" w:hAnsi="Arial" w:cs="Arial"/>
        </w:rPr>
        <w:t xml:space="preserve"> </w:t>
      </w:r>
      <w:r w:rsidR="00BF64C5" w:rsidRPr="00BF64C5">
        <w:rPr>
          <w:rFonts w:ascii="Arial" w:hAnsi="Arial" w:cs="Arial"/>
          <w:b/>
        </w:rPr>
        <w:t>19</w:t>
      </w:r>
      <w:r w:rsidR="007065B4" w:rsidRPr="00BF64C5">
        <w:rPr>
          <w:rFonts w:ascii="Arial" w:hAnsi="Arial" w:cs="Arial"/>
          <w:b/>
        </w:rPr>
        <w:t>h</w:t>
      </w:r>
      <w:r w:rsidRPr="00BF64C5">
        <w:rPr>
          <w:rFonts w:ascii="Arial" w:hAnsi="Arial" w:cs="Arial"/>
          <w:b/>
        </w:rPr>
        <w:t xml:space="preserve"> </w:t>
      </w:r>
      <w:r w:rsidRPr="00636662">
        <w:rPr>
          <w:rFonts w:ascii="Arial" w:hAnsi="Arial" w:cs="Arial"/>
        </w:rPr>
        <w:t xml:space="preserve">em segunda convocação, </w:t>
      </w:r>
      <w:r w:rsidR="007065B4">
        <w:rPr>
          <w:rFonts w:ascii="Arial" w:hAnsi="Arial" w:cs="Arial"/>
        </w:rPr>
        <w:t>a ocorrer na Rua Venâncio Aires, 1330 centro,</w:t>
      </w:r>
      <w:r w:rsidR="00BF64C5">
        <w:rPr>
          <w:rFonts w:ascii="Arial" w:hAnsi="Arial" w:cs="Arial"/>
        </w:rPr>
        <w:t xml:space="preserve"> </w:t>
      </w:r>
      <w:r w:rsidR="004D2C64">
        <w:rPr>
          <w:rFonts w:ascii="Arial" w:hAnsi="Arial" w:cs="Arial"/>
        </w:rPr>
        <w:t>para deliberar sobre a seguinte ordem do dia:</w:t>
      </w:r>
    </w:p>
    <w:p w14:paraId="44A22DFA" w14:textId="77777777" w:rsidR="009108A5" w:rsidRPr="00636662" w:rsidRDefault="009108A5">
      <w:pPr>
        <w:widowControl/>
        <w:ind w:right="2119"/>
        <w:jc w:val="both"/>
        <w:rPr>
          <w:rFonts w:ascii="Arial" w:hAnsi="Arial" w:cs="Arial"/>
        </w:rPr>
      </w:pPr>
    </w:p>
    <w:p w14:paraId="1CCAAFE1" w14:textId="77777777" w:rsidR="009108A5" w:rsidRPr="00636662" w:rsidRDefault="0019241A">
      <w:pPr>
        <w:widowControl/>
        <w:jc w:val="center"/>
        <w:rPr>
          <w:rFonts w:ascii="Arial" w:hAnsi="Arial" w:cs="Arial"/>
        </w:rPr>
      </w:pPr>
      <w:r w:rsidRPr="00636662">
        <w:rPr>
          <w:rFonts w:ascii="Arial" w:hAnsi="Arial" w:cs="Arial"/>
          <w:b/>
        </w:rPr>
        <w:t>Ordem do dia:</w:t>
      </w:r>
    </w:p>
    <w:p w14:paraId="26CA1F56" w14:textId="1D5A404E" w:rsidR="009108A5" w:rsidRPr="00636662" w:rsidRDefault="0019241A" w:rsidP="007065B4">
      <w:pPr>
        <w:widowControl/>
        <w:tabs>
          <w:tab w:val="left" w:pos="375"/>
        </w:tabs>
        <w:ind w:right="-1"/>
        <w:jc w:val="both"/>
        <w:rPr>
          <w:rFonts w:ascii="Arial" w:hAnsi="Arial" w:cs="Arial"/>
        </w:rPr>
      </w:pPr>
      <w:r w:rsidRPr="00636662">
        <w:rPr>
          <w:rFonts w:ascii="Arial" w:hAnsi="Arial" w:cs="Arial"/>
          <w:b/>
        </w:rPr>
        <w:t xml:space="preserve">01) </w:t>
      </w:r>
      <w:r w:rsidRPr="00636662">
        <w:rPr>
          <w:rFonts w:ascii="Arial" w:hAnsi="Arial" w:cs="Arial"/>
        </w:rPr>
        <w:t>Conveniência ou não para firmar convenção ou acordo coletivo de trabalho em benefício das categorias profissionais representadas por est</w:t>
      </w:r>
      <w:r w:rsidR="00EF6216" w:rsidRPr="00636662">
        <w:rPr>
          <w:rFonts w:ascii="Arial" w:hAnsi="Arial" w:cs="Arial"/>
        </w:rPr>
        <w:t xml:space="preserve">e Sindicato </w:t>
      </w:r>
      <w:r w:rsidRPr="00636662">
        <w:rPr>
          <w:rFonts w:ascii="Arial" w:hAnsi="Arial" w:cs="Arial"/>
        </w:rPr>
        <w:t xml:space="preserve">nos municípios </w:t>
      </w:r>
      <w:r w:rsidR="00EF6216" w:rsidRPr="00636662">
        <w:rPr>
          <w:rFonts w:ascii="Arial" w:hAnsi="Arial" w:cs="Arial"/>
        </w:rPr>
        <w:t>da sua abrangência territorial</w:t>
      </w:r>
      <w:r w:rsidRPr="00636662">
        <w:rPr>
          <w:rFonts w:ascii="Arial" w:hAnsi="Arial" w:cs="Arial"/>
        </w:rPr>
        <w:t>, para os anos de 20</w:t>
      </w:r>
      <w:r w:rsidR="00EF6216" w:rsidRPr="00636662">
        <w:rPr>
          <w:rFonts w:ascii="Arial" w:hAnsi="Arial" w:cs="Arial"/>
        </w:rPr>
        <w:t>2</w:t>
      </w:r>
      <w:r w:rsidR="00AD2D76">
        <w:rPr>
          <w:rFonts w:ascii="Arial" w:hAnsi="Arial" w:cs="Arial"/>
        </w:rPr>
        <w:t>6</w:t>
      </w:r>
      <w:r w:rsidRPr="00636662">
        <w:rPr>
          <w:rFonts w:ascii="Arial" w:hAnsi="Arial" w:cs="Arial"/>
        </w:rPr>
        <w:t xml:space="preserve"> e 20</w:t>
      </w:r>
      <w:r w:rsidR="00EF6216" w:rsidRPr="00636662">
        <w:rPr>
          <w:rFonts w:ascii="Arial" w:hAnsi="Arial" w:cs="Arial"/>
        </w:rPr>
        <w:t>2</w:t>
      </w:r>
      <w:r w:rsidR="00AD2D76">
        <w:rPr>
          <w:rFonts w:ascii="Arial" w:hAnsi="Arial" w:cs="Arial"/>
        </w:rPr>
        <w:t>7</w:t>
      </w:r>
      <w:r w:rsidRPr="00636662">
        <w:rPr>
          <w:rFonts w:ascii="Arial" w:hAnsi="Arial" w:cs="Arial"/>
        </w:rPr>
        <w:t>.</w:t>
      </w:r>
    </w:p>
    <w:p w14:paraId="3320DC7E" w14:textId="77777777" w:rsidR="009108A5" w:rsidRPr="00636662" w:rsidRDefault="0019241A" w:rsidP="007065B4">
      <w:pPr>
        <w:widowControl/>
        <w:tabs>
          <w:tab w:val="left" w:pos="375"/>
        </w:tabs>
        <w:ind w:right="-1"/>
        <w:jc w:val="both"/>
        <w:rPr>
          <w:rFonts w:ascii="Arial" w:hAnsi="Arial" w:cs="Arial"/>
        </w:rPr>
      </w:pPr>
      <w:r w:rsidRPr="00636662">
        <w:rPr>
          <w:rFonts w:ascii="Arial" w:hAnsi="Arial" w:cs="Arial"/>
          <w:b/>
        </w:rPr>
        <w:t xml:space="preserve">02) </w:t>
      </w:r>
      <w:r w:rsidRPr="00636662">
        <w:rPr>
          <w:rFonts w:ascii="Arial" w:hAnsi="Arial" w:cs="Arial"/>
        </w:rPr>
        <w:t>Em caso positivo, bases para acordos ou convenções e fixação de cláusulas;</w:t>
      </w:r>
    </w:p>
    <w:p w14:paraId="0EB794BC" w14:textId="77777777" w:rsidR="009108A5" w:rsidRPr="00636662" w:rsidRDefault="0019241A" w:rsidP="007065B4">
      <w:pPr>
        <w:widowControl/>
        <w:tabs>
          <w:tab w:val="left" w:pos="375"/>
          <w:tab w:val="left" w:pos="7230"/>
        </w:tabs>
        <w:ind w:right="187"/>
        <w:jc w:val="both"/>
        <w:rPr>
          <w:rFonts w:ascii="Arial" w:hAnsi="Arial" w:cs="Arial"/>
        </w:rPr>
      </w:pPr>
      <w:r w:rsidRPr="00636662">
        <w:rPr>
          <w:rFonts w:ascii="Arial" w:hAnsi="Arial" w:cs="Arial"/>
          <w:b/>
        </w:rPr>
        <w:t xml:space="preserve">03) </w:t>
      </w:r>
      <w:r w:rsidRPr="00636662">
        <w:rPr>
          <w:rFonts w:ascii="Arial" w:hAnsi="Arial" w:cs="Arial"/>
        </w:rPr>
        <w:t>Autorização para, em caso de malogro nas negociações, ajuizar ação de Dissídio Coletivo Originário e/ou Revisão de Dissídio Coletivo, de natureza jurídica e econômica na forma disposta na legislação em vigor;</w:t>
      </w:r>
    </w:p>
    <w:p w14:paraId="33D1A44C" w14:textId="77777777" w:rsidR="009108A5" w:rsidRPr="00636662" w:rsidRDefault="0019241A" w:rsidP="007065B4">
      <w:pPr>
        <w:widowControl/>
        <w:tabs>
          <w:tab w:val="left" w:pos="375"/>
        </w:tabs>
        <w:ind w:right="2119"/>
        <w:jc w:val="both"/>
        <w:rPr>
          <w:rFonts w:ascii="Arial" w:hAnsi="Arial" w:cs="Arial"/>
        </w:rPr>
      </w:pPr>
      <w:r w:rsidRPr="00636662">
        <w:rPr>
          <w:rFonts w:ascii="Arial" w:hAnsi="Arial" w:cs="Arial"/>
          <w:b/>
        </w:rPr>
        <w:t xml:space="preserve">04) </w:t>
      </w:r>
      <w:r w:rsidRPr="00636662">
        <w:rPr>
          <w:rFonts w:ascii="Arial" w:hAnsi="Arial" w:cs="Arial"/>
        </w:rPr>
        <w:t>Bases para o pedido amigável ou judicial;</w:t>
      </w:r>
    </w:p>
    <w:p w14:paraId="0C98D3B3" w14:textId="77777777" w:rsidR="009108A5" w:rsidRPr="00636662" w:rsidRDefault="0019241A" w:rsidP="007065B4">
      <w:pPr>
        <w:widowControl/>
        <w:tabs>
          <w:tab w:val="left" w:pos="375"/>
          <w:tab w:val="left" w:pos="5954"/>
        </w:tabs>
        <w:ind w:right="45"/>
        <w:jc w:val="both"/>
        <w:rPr>
          <w:rFonts w:ascii="Arial" w:hAnsi="Arial" w:cs="Arial"/>
        </w:rPr>
      </w:pPr>
      <w:r w:rsidRPr="00636662">
        <w:rPr>
          <w:rFonts w:ascii="Arial" w:hAnsi="Arial" w:cs="Arial"/>
          <w:b/>
        </w:rPr>
        <w:t xml:space="preserve">05) </w:t>
      </w:r>
      <w:r w:rsidR="007065B4">
        <w:rPr>
          <w:rFonts w:ascii="Arial" w:hAnsi="Arial" w:cs="Arial"/>
        </w:rPr>
        <w:t>Concessão de amplos poderes a</w:t>
      </w:r>
      <w:r w:rsidRPr="00636662">
        <w:rPr>
          <w:rFonts w:ascii="Arial" w:hAnsi="Arial" w:cs="Arial"/>
        </w:rPr>
        <w:t xml:space="preserve"> Presidente d</w:t>
      </w:r>
      <w:r w:rsidR="00EF6216" w:rsidRPr="00636662">
        <w:rPr>
          <w:rFonts w:ascii="Arial" w:hAnsi="Arial" w:cs="Arial"/>
        </w:rPr>
        <w:t>o Sindicato</w:t>
      </w:r>
      <w:r w:rsidRPr="00636662">
        <w:rPr>
          <w:rFonts w:ascii="Arial" w:hAnsi="Arial" w:cs="Arial"/>
        </w:rPr>
        <w:t>, para em caso de malogro nas negociações, indicar mediador e/ou árbitro, aceitar ou rejeitar o mediador e/ou árbitro indicado pelo(s) suscitado(s), bem como solicitar mediação do Ministério do Trabalho e Emprego;</w:t>
      </w:r>
    </w:p>
    <w:p w14:paraId="5DFE3691" w14:textId="16A17A86" w:rsidR="009108A5" w:rsidRPr="00636662" w:rsidRDefault="0019241A" w:rsidP="007065B4">
      <w:pPr>
        <w:widowControl/>
        <w:tabs>
          <w:tab w:val="left" w:pos="375"/>
        </w:tabs>
        <w:ind w:right="187"/>
        <w:jc w:val="both"/>
        <w:rPr>
          <w:rFonts w:ascii="Arial" w:hAnsi="Arial" w:cs="Arial"/>
        </w:rPr>
      </w:pPr>
      <w:r w:rsidRPr="00636662">
        <w:rPr>
          <w:rFonts w:ascii="Arial" w:hAnsi="Arial" w:cs="Arial"/>
          <w:b/>
        </w:rPr>
        <w:t xml:space="preserve">06) </w:t>
      </w:r>
      <w:r w:rsidR="007065B4">
        <w:rPr>
          <w:rFonts w:ascii="Arial" w:hAnsi="Arial" w:cs="Arial"/>
        </w:rPr>
        <w:t>Concessão de amplos poderes a</w:t>
      </w:r>
      <w:r w:rsidRPr="00636662">
        <w:rPr>
          <w:rFonts w:ascii="Arial" w:hAnsi="Arial" w:cs="Arial"/>
        </w:rPr>
        <w:t xml:space="preserve"> Presidente d</w:t>
      </w:r>
      <w:r w:rsidR="00EF6216" w:rsidRPr="00636662">
        <w:rPr>
          <w:rFonts w:ascii="Arial" w:hAnsi="Arial" w:cs="Arial"/>
        </w:rPr>
        <w:t>o Sindicato</w:t>
      </w:r>
      <w:r w:rsidRPr="00636662">
        <w:rPr>
          <w:rFonts w:ascii="Arial" w:hAnsi="Arial" w:cs="Arial"/>
        </w:rPr>
        <w:t xml:space="preserve"> para negociar com a(s) categoria(s) econômica(s), podendo aceitar ou rejeitar propostas, firmar acordo(s) ou convenç</w:t>
      </w:r>
      <w:r w:rsidR="004F7C45">
        <w:rPr>
          <w:rFonts w:ascii="Arial" w:hAnsi="Arial" w:cs="Arial"/>
        </w:rPr>
        <w:t>ões</w:t>
      </w:r>
      <w:r w:rsidRPr="00636662">
        <w:rPr>
          <w:rFonts w:ascii="Arial" w:hAnsi="Arial" w:cs="Arial"/>
        </w:rPr>
        <w:t>, inclusive acordos aditivos, podendo ainda delegar poderes;</w:t>
      </w:r>
    </w:p>
    <w:p w14:paraId="7C804FE2" w14:textId="77777777" w:rsidR="009108A5" w:rsidRPr="00636662" w:rsidRDefault="0019241A" w:rsidP="007065B4">
      <w:pPr>
        <w:widowControl/>
        <w:tabs>
          <w:tab w:val="left" w:pos="375"/>
        </w:tabs>
        <w:ind w:right="45"/>
        <w:jc w:val="both"/>
        <w:rPr>
          <w:rFonts w:ascii="Arial" w:hAnsi="Arial" w:cs="Arial"/>
        </w:rPr>
      </w:pPr>
      <w:r w:rsidRPr="00636662">
        <w:rPr>
          <w:rFonts w:ascii="Arial" w:hAnsi="Arial" w:cs="Arial"/>
          <w:b/>
        </w:rPr>
        <w:t xml:space="preserve">07) </w:t>
      </w:r>
      <w:r w:rsidRPr="00636662">
        <w:rPr>
          <w:rFonts w:ascii="Arial" w:hAnsi="Arial" w:cs="Arial"/>
        </w:rPr>
        <w:t xml:space="preserve">Autorização para </w:t>
      </w:r>
      <w:r w:rsidR="00EF6216" w:rsidRPr="00636662">
        <w:rPr>
          <w:rFonts w:ascii="Arial" w:hAnsi="Arial" w:cs="Arial"/>
        </w:rPr>
        <w:t xml:space="preserve">o Sindicato dos Empregados no Comércio </w:t>
      </w:r>
      <w:r w:rsidR="007065B4">
        <w:rPr>
          <w:rFonts w:ascii="Arial" w:hAnsi="Arial" w:cs="Arial"/>
        </w:rPr>
        <w:t>de Cruz Alta</w:t>
      </w:r>
      <w:r w:rsidRPr="00636662">
        <w:rPr>
          <w:rFonts w:ascii="Arial" w:hAnsi="Arial" w:cs="Arial"/>
        </w:rPr>
        <w:t xml:space="preserve"> ajuizar ações coletivas e individuais na condição de substituto processual, conforme dispositivo legal;</w:t>
      </w:r>
    </w:p>
    <w:p w14:paraId="618590ED" w14:textId="77777777" w:rsidR="009108A5" w:rsidRPr="00636662" w:rsidRDefault="0019241A" w:rsidP="007065B4">
      <w:pPr>
        <w:widowControl/>
        <w:tabs>
          <w:tab w:val="left" w:pos="375"/>
        </w:tabs>
        <w:ind w:right="45"/>
        <w:jc w:val="both"/>
        <w:rPr>
          <w:rFonts w:ascii="Arial" w:hAnsi="Arial" w:cs="Arial"/>
        </w:rPr>
      </w:pPr>
      <w:r w:rsidRPr="00636662">
        <w:rPr>
          <w:rFonts w:ascii="Arial" w:hAnsi="Arial" w:cs="Arial"/>
          <w:b/>
        </w:rPr>
        <w:t>08)</w:t>
      </w:r>
      <w:r w:rsidRPr="00636662">
        <w:rPr>
          <w:rFonts w:ascii="Arial" w:hAnsi="Arial" w:cs="Arial"/>
        </w:rPr>
        <w:t xml:space="preserve"> Autorização para </w:t>
      </w:r>
      <w:r w:rsidR="00EF6216" w:rsidRPr="00636662">
        <w:rPr>
          <w:rFonts w:ascii="Arial" w:hAnsi="Arial" w:cs="Arial"/>
        </w:rPr>
        <w:t>o Sindicato dos Emp</w:t>
      </w:r>
      <w:r w:rsidR="007065B4">
        <w:rPr>
          <w:rFonts w:ascii="Arial" w:hAnsi="Arial" w:cs="Arial"/>
        </w:rPr>
        <w:t>regados no Comércio de Cruz Alta</w:t>
      </w:r>
      <w:r w:rsidRPr="00636662">
        <w:rPr>
          <w:rFonts w:ascii="Arial" w:hAnsi="Arial" w:cs="Arial"/>
        </w:rPr>
        <w:t xml:space="preserve"> negociar com a(s) categoria(s) econômica(s), ou ainda por empresa, PLR (Participação nos Lucros e Resultados) de acordo com o que determina a Lei nº 10.101, de 19 de dezembro de 2000; bem como de instituir desconto negocial sobre os valores auferidos;</w:t>
      </w:r>
    </w:p>
    <w:p w14:paraId="707F0323" w14:textId="056D94D8" w:rsidR="004D2C64" w:rsidRPr="00636662" w:rsidRDefault="0019241A" w:rsidP="007065B4">
      <w:pPr>
        <w:widowControl/>
        <w:tabs>
          <w:tab w:val="left" w:pos="375"/>
        </w:tabs>
        <w:ind w:right="45"/>
        <w:jc w:val="both"/>
        <w:rPr>
          <w:rFonts w:ascii="Arial" w:hAnsi="Arial" w:cs="Arial"/>
        </w:rPr>
      </w:pPr>
      <w:r w:rsidRPr="00636662">
        <w:rPr>
          <w:rFonts w:ascii="Arial" w:hAnsi="Arial" w:cs="Arial"/>
          <w:b/>
        </w:rPr>
        <w:t>09)</w:t>
      </w:r>
      <w:r w:rsidRPr="00636662">
        <w:rPr>
          <w:rFonts w:ascii="Arial" w:hAnsi="Arial" w:cs="Arial"/>
        </w:rPr>
        <w:t xml:space="preserve"> </w:t>
      </w:r>
      <w:r w:rsidR="004D2C64">
        <w:rPr>
          <w:rFonts w:ascii="Arial" w:hAnsi="Arial" w:cs="Arial"/>
        </w:rPr>
        <w:t>Deliberação sobre o disposto no artigo 22 parágrafo sétimo da lei n° 8906 de 1994(Estatuto do OAB, a respeito dos honorários contratuais firmados pelo sindicato e substituição processual, onde os beneficiários que optarem por adquirem os direitos, assumiram as obrigações decorrentes do contrato originário a partir do momento em que for celebrado, sem a necessidade mais formalidades;</w:t>
      </w:r>
    </w:p>
    <w:p w14:paraId="2780D727" w14:textId="08669E42" w:rsidR="004D2C64" w:rsidRDefault="0019241A" w:rsidP="007065B4">
      <w:pPr>
        <w:widowControl/>
        <w:tabs>
          <w:tab w:val="left" w:pos="360"/>
        </w:tabs>
        <w:ind w:right="45"/>
        <w:jc w:val="both"/>
        <w:rPr>
          <w:rFonts w:ascii="Arial" w:hAnsi="Arial" w:cs="Arial"/>
          <w:b/>
        </w:rPr>
      </w:pPr>
      <w:r w:rsidRPr="00636662">
        <w:rPr>
          <w:rFonts w:ascii="Arial" w:hAnsi="Arial" w:cs="Arial"/>
          <w:b/>
        </w:rPr>
        <w:t>10</w:t>
      </w:r>
      <w:r w:rsidRPr="004D2C64">
        <w:rPr>
          <w:rFonts w:ascii="Arial" w:hAnsi="Arial" w:cs="Arial"/>
          <w:bCs/>
        </w:rPr>
        <w:t>)</w:t>
      </w:r>
      <w:r w:rsidR="004D2C64">
        <w:rPr>
          <w:rFonts w:ascii="Arial" w:hAnsi="Arial" w:cs="Arial"/>
          <w:bCs/>
        </w:rPr>
        <w:t xml:space="preserve"> Discussão e d</w:t>
      </w:r>
      <w:r w:rsidR="004D2C64" w:rsidRPr="004D2C64">
        <w:rPr>
          <w:rFonts w:ascii="Arial" w:hAnsi="Arial" w:cs="Arial"/>
          <w:bCs/>
        </w:rPr>
        <w:t>eliberação sobre a proibição, ou não, do trabalho aos domingos e feriados;</w:t>
      </w:r>
    </w:p>
    <w:p w14:paraId="4BD1E767" w14:textId="5E4565C1" w:rsidR="007065B4" w:rsidRDefault="004D2C64" w:rsidP="007065B4">
      <w:pPr>
        <w:widowControl/>
        <w:tabs>
          <w:tab w:val="left" w:pos="360"/>
        </w:tabs>
        <w:ind w:right="45"/>
        <w:jc w:val="both"/>
        <w:rPr>
          <w:rFonts w:ascii="Arial" w:hAnsi="Arial" w:cs="Arial"/>
        </w:rPr>
      </w:pPr>
      <w:r>
        <w:rPr>
          <w:rFonts w:ascii="Arial" w:hAnsi="Arial" w:cs="Arial"/>
          <w:b/>
        </w:rPr>
        <w:t xml:space="preserve">11) </w:t>
      </w:r>
      <w:r w:rsidR="0019241A" w:rsidRPr="00636662">
        <w:rPr>
          <w:rFonts w:ascii="Arial" w:hAnsi="Arial" w:cs="Arial"/>
        </w:rPr>
        <w:t>Deliberação sobre a previsão, ou não, de desconto da contribuição negocial</w:t>
      </w:r>
      <w:r w:rsidR="003215D0" w:rsidRPr="00636662">
        <w:rPr>
          <w:rFonts w:ascii="Arial" w:hAnsi="Arial" w:cs="Arial"/>
        </w:rPr>
        <w:t>, assistencial</w:t>
      </w:r>
      <w:r w:rsidR="0019241A" w:rsidRPr="00636662">
        <w:rPr>
          <w:rFonts w:ascii="Arial" w:hAnsi="Arial" w:cs="Arial"/>
        </w:rPr>
        <w:t xml:space="preserve"> e ou confederativa dos empregados </w:t>
      </w:r>
      <w:r w:rsidR="00EF6216" w:rsidRPr="00636662">
        <w:rPr>
          <w:rFonts w:ascii="Arial" w:hAnsi="Arial" w:cs="Arial"/>
        </w:rPr>
        <w:t>sindicalizados ou não, e</w:t>
      </w:r>
      <w:r w:rsidR="0019241A" w:rsidRPr="00636662">
        <w:rPr>
          <w:rFonts w:ascii="Arial" w:hAnsi="Arial" w:cs="Arial"/>
        </w:rPr>
        <w:t>m favor d</w:t>
      </w:r>
      <w:r w:rsidR="002769EC" w:rsidRPr="00636662">
        <w:rPr>
          <w:rFonts w:ascii="Arial" w:hAnsi="Arial" w:cs="Arial"/>
        </w:rPr>
        <w:t>o</w:t>
      </w:r>
      <w:r w:rsidR="00205AA8">
        <w:rPr>
          <w:rFonts w:ascii="Arial" w:hAnsi="Arial" w:cs="Arial"/>
        </w:rPr>
        <w:t xml:space="preserve"> </w:t>
      </w:r>
      <w:r w:rsidR="002769EC" w:rsidRPr="00636662">
        <w:rPr>
          <w:rFonts w:ascii="Arial" w:hAnsi="Arial" w:cs="Arial"/>
        </w:rPr>
        <w:t>Sindicato</w:t>
      </w:r>
      <w:r w:rsidR="003215D0" w:rsidRPr="00636662">
        <w:rPr>
          <w:rFonts w:ascii="Arial" w:hAnsi="Arial" w:cs="Arial"/>
        </w:rPr>
        <w:t xml:space="preserve">, conforme dispositivo constitucional </w:t>
      </w:r>
      <w:r w:rsidR="00195342" w:rsidRPr="00636662">
        <w:rPr>
          <w:rFonts w:ascii="Arial" w:hAnsi="Arial" w:cs="Arial"/>
        </w:rPr>
        <w:t xml:space="preserve">nos termos do recente entendimento firmado pelo STF no julgamento dos Embargos de Declaração em face do acórdão proferido no julgamento do ARE 1018459 (Tema 935 de Repercussão Geral), publicado no </w:t>
      </w:r>
      <w:r w:rsidR="00EA4276">
        <w:rPr>
          <w:rFonts w:ascii="Arial" w:hAnsi="Arial" w:cs="Arial"/>
        </w:rPr>
        <w:t>D.E.</w:t>
      </w:r>
      <w:r w:rsidR="00195342" w:rsidRPr="00636662">
        <w:rPr>
          <w:rFonts w:ascii="Arial" w:hAnsi="Arial" w:cs="Arial"/>
        </w:rPr>
        <w:t xml:space="preserve"> de 19/09/2023:</w:t>
      </w:r>
    </w:p>
    <w:p w14:paraId="4EA744E4" w14:textId="2B9B68FA" w:rsidR="007065B4" w:rsidRDefault="00195342" w:rsidP="007065B4">
      <w:pPr>
        <w:widowControl/>
        <w:tabs>
          <w:tab w:val="left" w:pos="360"/>
        </w:tabs>
        <w:ind w:right="45"/>
        <w:jc w:val="both"/>
        <w:rPr>
          <w:rFonts w:ascii="Arial" w:hAnsi="Arial" w:cs="Arial"/>
        </w:rPr>
      </w:pPr>
      <w:r w:rsidRPr="00636662">
        <w:rPr>
          <w:rFonts w:ascii="Arial" w:hAnsi="Arial" w:cs="Arial"/>
        </w:rPr>
        <w:t xml:space="preserve"> </w:t>
      </w:r>
      <w:r w:rsidR="00EB7AF5" w:rsidRPr="00636662">
        <w:rPr>
          <w:rFonts w:ascii="Arial" w:hAnsi="Arial" w:cs="Arial"/>
          <w:b/>
          <w:bCs/>
        </w:rPr>
        <w:t>a)</w:t>
      </w:r>
      <w:r w:rsidR="00EB7AF5" w:rsidRPr="00636662">
        <w:rPr>
          <w:rFonts w:ascii="Arial" w:hAnsi="Arial" w:cs="Arial"/>
        </w:rPr>
        <w:t xml:space="preserve"> </w:t>
      </w:r>
      <w:r w:rsidR="004F7C45" w:rsidRPr="00636662">
        <w:rPr>
          <w:rFonts w:ascii="Arial" w:hAnsi="Arial" w:cs="Arial"/>
        </w:rPr>
        <w:t>Discussão e deliberação sobre fixação de valor</w:t>
      </w:r>
      <w:r w:rsidR="004F7C45">
        <w:rPr>
          <w:rFonts w:ascii="Arial" w:hAnsi="Arial" w:cs="Arial"/>
        </w:rPr>
        <w:t xml:space="preserve"> formam</w:t>
      </w:r>
      <w:r w:rsidR="00120AF1" w:rsidRPr="00636662">
        <w:rPr>
          <w:rFonts w:ascii="Arial" w:hAnsi="Arial" w:cs="Arial"/>
        </w:rPr>
        <w:t xml:space="preserve"> e</w:t>
      </w:r>
      <w:r w:rsidR="0019241A" w:rsidRPr="00636662">
        <w:rPr>
          <w:rFonts w:ascii="Arial" w:hAnsi="Arial" w:cs="Arial"/>
        </w:rPr>
        <w:t xml:space="preserve"> época </w:t>
      </w:r>
      <w:r w:rsidR="00120AF1" w:rsidRPr="00636662">
        <w:rPr>
          <w:rFonts w:ascii="Arial" w:hAnsi="Arial" w:cs="Arial"/>
        </w:rPr>
        <w:t>do</w:t>
      </w:r>
      <w:r w:rsidR="004F7C45">
        <w:rPr>
          <w:rFonts w:ascii="Arial" w:hAnsi="Arial" w:cs="Arial"/>
        </w:rPr>
        <w:t xml:space="preserve"> desconto e </w:t>
      </w:r>
      <w:r w:rsidR="004F7C45" w:rsidRPr="00636662">
        <w:rPr>
          <w:rFonts w:ascii="Arial" w:hAnsi="Arial" w:cs="Arial"/>
        </w:rPr>
        <w:t>recolhimento</w:t>
      </w:r>
      <w:r w:rsidR="0019241A" w:rsidRPr="00636662">
        <w:rPr>
          <w:rFonts w:ascii="Arial" w:hAnsi="Arial" w:cs="Arial"/>
        </w:rPr>
        <w:t xml:space="preserve"> </w:t>
      </w:r>
      <w:r w:rsidR="004F7C45" w:rsidRPr="00636662">
        <w:rPr>
          <w:rFonts w:ascii="Arial" w:hAnsi="Arial" w:cs="Arial"/>
        </w:rPr>
        <w:t>das contribuições</w:t>
      </w:r>
      <w:r w:rsidR="00120AF1" w:rsidRPr="00636662">
        <w:rPr>
          <w:rFonts w:ascii="Arial" w:hAnsi="Arial" w:cs="Arial"/>
        </w:rPr>
        <w:t xml:space="preserve"> negociais, assistenciais e ou confederativas</w:t>
      </w:r>
      <w:r w:rsidR="004F7C45">
        <w:rPr>
          <w:rFonts w:ascii="Arial" w:hAnsi="Arial" w:cs="Arial"/>
        </w:rPr>
        <w:t xml:space="preserve"> dos empregados independentemente de associação integrantes da categoria em favor do sindicato, bem</w:t>
      </w:r>
      <w:r w:rsidR="0019241A" w:rsidRPr="00636662">
        <w:rPr>
          <w:rFonts w:ascii="Arial" w:hAnsi="Arial" w:cs="Arial"/>
        </w:rPr>
        <w:t xml:space="preserve"> como a fixação das penalidades para os casos de recolhimento em atraso</w:t>
      </w:r>
      <w:r w:rsidR="004F7C45">
        <w:rPr>
          <w:rFonts w:ascii="Arial" w:hAnsi="Arial" w:cs="Arial"/>
        </w:rPr>
        <w:t xml:space="preserve"> ou não recolhimento;</w:t>
      </w:r>
    </w:p>
    <w:p w14:paraId="020ABCF1" w14:textId="45DC0950" w:rsidR="00120AF1" w:rsidRPr="00636662" w:rsidRDefault="00EB7AF5" w:rsidP="007065B4">
      <w:pPr>
        <w:widowControl/>
        <w:tabs>
          <w:tab w:val="left" w:pos="360"/>
        </w:tabs>
        <w:ind w:right="45"/>
        <w:jc w:val="both"/>
        <w:rPr>
          <w:rFonts w:ascii="Arial" w:hAnsi="Arial" w:cs="Arial"/>
          <w:color w:val="FF0000"/>
        </w:rPr>
      </w:pPr>
      <w:r w:rsidRPr="00636662">
        <w:rPr>
          <w:rFonts w:ascii="Arial" w:hAnsi="Arial" w:cs="Arial"/>
          <w:b/>
          <w:bCs/>
        </w:rPr>
        <w:t>b)</w:t>
      </w:r>
      <w:r w:rsidRPr="00636662">
        <w:rPr>
          <w:rFonts w:ascii="Arial" w:hAnsi="Arial" w:cs="Arial"/>
        </w:rPr>
        <w:t xml:space="preserve"> Discussão</w:t>
      </w:r>
      <w:r w:rsidR="000F3C5C" w:rsidRPr="00636662">
        <w:rPr>
          <w:rFonts w:ascii="Arial" w:hAnsi="Arial" w:cs="Arial"/>
        </w:rPr>
        <w:t xml:space="preserve"> e definição de critérios</w:t>
      </w:r>
      <w:r w:rsidR="004F7C45">
        <w:rPr>
          <w:rFonts w:ascii="Arial" w:hAnsi="Arial" w:cs="Arial"/>
        </w:rPr>
        <w:t xml:space="preserve"> (prazo, forma etc.), </w:t>
      </w:r>
      <w:r w:rsidR="000F3C5C" w:rsidRPr="00636662">
        <w:rPr>
          <w:rFonts w:ascii="Arial" w:hAnsi="Arial" w:cs="Arial"/>
        </w:rPr>
        <w:t>para o exercício do direito de oposição</w:t>
      </w:r>
      <w:r w:rsidR="004F7C45">
        <w:rPr>
          <w:rFonts w:ascii="Arial" w:hAnsi="Arial" w:cs="Arial"/>
        </w:rPr>
        <w:t xml:space="preserve"> as contribuições a ser manifestada</w:t>
      </w:r>
      <w:r w:rsidR="000F3C5C" w:rsidRPr="00636662">
        <w:rPr>
          <w:rFonts w:ascii="Arial" w:hAnsi="Arial" w:cs="Arial"/>
        </w:rPr>
        <w:t xml:space="preserve"> pelos </w:t>
      </w:r>
      <w:r w:rsidR="004F7C45" w:rsidRPr="00636662">
        <w:rPr>
          <w:rFonts w:ascii="Arial" w:hAnsi="Arial" w:cs="Arial"/>
        </w:rPr>
        <w:t xml:space="preserve">empregados </w:t>
      </w:r>
      <w:r w:rsidR="004F7C45">
        <w:rPr>
          <w:rFonts w:ascii="Arial" w:hAnsi="Arial" w:cs="Arial"/>
        </w:rPr>
        <w:t xml:space="preserve">não sócios, </w:t>
      </w:r>
      <w:r w:rsidR="000F3C5C" w:rsidRPr="00636662">
        <w:rPr>
          <w:rFonts w:ascii="Arial" w:hAnsi="Arial" w:cs="Arial"/>
        </w:rPr>
        <w:t>em relação ao desconto das referidas contribuições</w:t>
      </w:r>
      <w:r w:rsidR="004E3EEB" w:rsidRPr="00636662">
        <w:rPr>
          <w:rFonts w:ascii="Arial" w:hAnsi="Arial" w:cs="Arial"/>
          <w:b/>
          <w:bCs/>
        </w:rPr>
        <w:t>.</w:t>
      </w:r>
    </w:p>
    <w:p w14:paraId="70FF226B" w14:textId="1C83B4AD" w:rsidR="009108A5" w:rsidRPr="00636662" w:rsidRDefault="0019241A" w:rsidP="007065B4">
      <w:pPr>
        <w:widowControl/>
        <w:tabs>
          <w:tab w:val="left" w:pos="360"/>
          <w:tab w:val="left" w:pos="6237"/>
        </w:tabs>
        <w:ind w:right="45"/>
        <w:jc w:val="both"/>
        <w:rPr>
          <w:rFonts w:ascii="Arial" w:hAnsi="Arial" w:cs="Arial"/>
          <w:color w:val="000000"/>
        </w:rPr>
      </w:pPr>
      <w:proofErr w:type="spellStart"/>
      <w:r w:rsidRPr="00636662">
        <w:rPr>
          <w:rFonts w:ascii="Arial" w:hAnsi="Arial" w:cs="Arial"/>
          <w:b/>
          <w:bCs/>
          <w:color w:val="000000"/>
        </w:rPr>
        <w:t>Obs</w:t>
      </w:r>
      <w:proofErr w:type="spellEnd"/>
      <w:r w:rsidRPr="00636662">
        <w:rPr>
          <w:rFonts w:ascii="Arial" w:hAnsi="Arial" w:cs="Arial"/>
          <w:b/>
          <w:bCs/>
          <w:color w:val="000000"/>
        </w:rPr>
        <w:t>:</w:t>
      </w:r>
      <w:r w:rsidRPr="00636662">
        <w:rPr>
          <w:rFonts w:ascii="Arial" w:hAnsi="Arial" w:cs="Arial"/>
          <w:color w:val="000000"/>
        </w:rPr>
        <w:t xml:space="preserve"> Independentemente de associação e sindicalização, a decisão da assembleia geral </w:t>
      </w:r>
      <w:r w:rsidR="004F7C45">
        <w:rPr>
          <w:rFonts w:ascii="Arial" w:hAnsi="Arial" w:cs="Arial"/>
          <w:color w:val="000000"/>
        </w:rPr>
        <w:t xml:space="preserve">será obrigatória para toda categoria </w:t>
      </w:r>
      <w:r w:rsidR="004F7C45" w:rsidRPr="00636662">
        <w:rPr>
          <w:rFonts w:ascii="Arial" w:hAnsi="Arial" w:cs="Arial"/>
          <w:color w:val="000000"/>
        </w:rPr>
        <w:t>e</w:t>
      </w:r>
      <w:r w:rsidRPr="00636662">
        <w:rPr>
          <w:rFonts w:ascii="Arial" w:hAnsi="Arial" w:cs="Arial"/>
          <w:color w:val="000000"/>
        </w:rPr>
        <w:t xml:space="preserve"> seus integrantes.</w:t>
      </w:r>
    </w:p>
    <w:p w14:paraId="06D85DE9" w14:textId="77777777" w:rsidR="007065B4" w:rsidRDefault="007065B4" w:rsidP="007065B4">
      <w:pPr>
        <w:widowControl/>
        <w:jc w:val="both"/>
        <w:rPr>
          <w:rFonts w:ascii="Arial" w:hAnsi="Arial" w:cs="Arial"/>
        </w:rPr>
      </w:pPr>
    </w:p>
    <w:p w14:paraId="0B872B82" w14:textId="5FDDB656" w:rsidR="009108A5" w:rsidRPr="00636662" w:rsidRDefault="004D2C64" w:rsidP="004D2C64">
      <w:pPr>
        <w:widowControl/>
        <w:rPr>
          <w:rFonts w:ascii="Arial" w:hAnsi="Arial" w:cs="Arial"/>
        </w:rPr>
      </w:pPr>
      <w:r>
        <w:rPr>
          <w:rFonts w:ascii="Arial" w:hAnsi="Arial" w:cs="Arial"/>
        </w:rPr>
        <w:t xml:space="preserve">                                                                                  </w:t>
      </w:r>
      <w:r w:rsidR="007065B4">
        <w:rPr>
          <w:rFonts w:ascii="Arial" w:hAnsi="Arial" w:cs="Arial"/>
        </w:rPr>
        <w:t xml:space="preserve">Cruz </w:t>
      </w:r>
      <w:r w:rsidR="00EB7AF5">
        <w:rPr>
          <w:rFonts w:ascii="Arial" w:hAnsi="Arial" w:cs="Arial"/>
        </w:rPr>
        <w:t>Alta</w:t>
      </w:r>
      <w:r w:rsidR="00EB7AF5" w:rsidRPr="00636662">
        <w:rPr>
          <w:rFonts w:ascii="Arial" w:hAnsi="Arial" w:cs="Arial"/>
        </w:rPr>
        <w:t>. /</w:t>
      </w:r>
      <w:r w:rsidR="00D37117" w:rsidRPr="00636662">
        <w:rPr>
          <w:rFonts w:ascii="Arial" w:hAnsi="Arial" w:cs="Arial"/>
        </w:rPr>
        <w:t>RS</w:t>
      </w:r>
      <w:r w:rsidR="007065B4">
        <w:rPr>
          <w:rFonts w:ascii="Arial" w:hAnsi="Arial" w:cs="Arial"/>
        </w:rPr>
        <w:t xml:space="preserve">, </w:t>
      </w:r>
      <w:r w:rsidR="00205AA8">
        <w:rPr>
          <w:rFonts w:ascii="Arial" w:hAnsi="Arial" w:cs="Arial"/>
        </w:rPr>
        <w:t>30</w:t>
      </w:r>
      <w:r w:rsidR="007065B4">
        <w:rPr>
          <w:rFonts w:ascii="Arial" w:hAnsi="Arial" w:cs="Arial"/>
        </w:rPr>
        <w:t xml:space="preserve"> de </w:t>
      </w:r>
      <w:r w:rsidR="00205AA8">
        <w:rPr>
          <w:rFonts w:ascii="Arial" w:hAnsi="Arial" w:cs="Arial"/>
        </w:rPr>
        <w:t xml:space="preserve">janeiro </w:t>
      </w:r>
      <w:r w:rsidR="0019241A" w:rsidRPr="00636662">
        <w:rPr>
          <w:rFonts w:ascii="Arial" w:hAnsi="Arial" w:cs="Arial"/>
        </w:rPr>
        <w:t>de 20</w:t>
      </w:r>
      <w:r w:rsidR="007065B4">
        <w:rPr>
          <w:rFonts w:ascii="Arial" w:hAnsi="Arial" w:cs="Arial"/>
        </w:rPr>
        <w:t>2</w:t>
      </w:r>
      <w:r w:rsidR="00AD2D76">
        <w:rPr>
          <w:rFonts w:ascii="Arial" w:hAnsi="Arial" w:cs="Arial"/>
        </w:rPr>
        <w:t>6</w:t>
      </w:r>
      <w:r w:rsidR="0019241A" w:rsidRPr="00636662">
        <w:rPr>
          <w:rFonts w:ascii="Arial" w:hAnsi="Arial" w:cs="Arial"/>
        </w:rPr>
        <w:t>.</w:t>
      </w:r>
    </w:p>
    <w:p w14:paraId="5B9CCB4E" w14:textId="77777777" w:rsidR="007065B4" w:rsidRDefault="007065B4" w:rsidP="007065B4">
      <w:pPr>
        <w:widowControl/>
        <w:jc w:val="center"/>
        <w:rPr>
          <w:rFonts w:ascii="Arial" w:hAnsi="Arial" w:cs="Arial"/>
        </w:rPr>
      </w:pPr>
    </w:p>
    <w:p w14:paraId="29304834" w14:textId="77777777" w:rsidR="007065B4" w:rsidRDefault="007065B4" w:rsidP="007065B4">
      <w:pPr>
        <w:widowControl/>
        <w:jc w:val="center"/>
        <w:rPr>
          <w:rFonts w:ascii="Arial" w:hAnsi="Arial" w:cs="Arial"/>
        </w:rPr>
      </w:pPr>
      <w:r>
        <w:rPr>
          <w:rFonts w:ascii="Arial" w:hAnsi="Arial" w:cs="Arial"/>
        </w:rPr>
        <w:t>Alessandra Moura</w:t>
      </w:r>
    </w:p>
    <w:p w14:paraId="3C4EB6B4" w14:textId="77777777" w:rsidR="009108A5" w:rsidRPr="00636662" w:rsidRDefault="0019241A" w:rsidP="007065B4">
      <w:pPr>
        <w:widowControl/>
        <w:jc w:val="center"/>
      </w:pPr>
      <w:r w:rsidRPr="00636662">
        <w:rPr>
          <w:rFonts w:ascii="Arial" w:hAnsi="Arial" w:cs="Arial"/>
        </w:rPr>
        <w:t xml:space="preserve"> Presidente</w:t>
      </w:r>
    </w:p>
    <w:sectPr w:rsidR="009108A5" w:rsidRPr="00636662" w:rsidSect="004F7C45">
      <w:pgSz w:w="12240" w:h="15840"/>
      <w:pgMar w:top="720" w:right="720" w:bottom="720" w:left="720" w:header="0" w:footer="0" w:gutter="0"/>
      <w:pgNumType w:start="1"/>
      <w:cols w:space="720"/>
      <w:formProt w:val="0"/>
      <w:docGrid w:linePitch="272"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AE16A7"/>
    <w:multiLevelType w:val="hybridMultilevel"/>
    <w:tmpl w:val="80A8293A"/>
    <w:lvl w:ilvl="0" w:tplc="059EFCA6">
      <w:start w:val="1"/>
      <w:numFmt w:val="lowerLetter"/>
      <w:lvlText w:val="%1)"/>
      <w:lvlJc w:val="left"/>
      <w:pPr>
        <w:ind w:left="720" w:hanging="360"/>
      </w:pPr>
      <w:rPr>
        <w:rFonts w:hint="default"/>
        <w:b/>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35741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grammar="clean"/>
  <w:defaultTabStop w:val="720"/>
  <w:autoHyphenation/>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108A5"/>
    <w:rsid w:val="00080661"/>
    <w:rsid w:val="000F3C5C"/>
    <w:rsid w:val="00120AF1"/>
    <w:rsid w:val="0019241A"/>
    <w:rsid w:val="00195342"/>
    <w:rsid w:val="001F2F6D"/>
    <w:rsid w:val="00205AA8"/>
    <w:rsid w:val="002769EC"/>
    <w:rsid w:val="0029362A"/>
    <w:rsid w:val="003215D0"/>
    <w:rsid w:val="003921A2"/>
    <w:rsid w:val="003D4871"/>
    <w:rsid w:val="004D2C64"/>
    <w:rsid w:val="004E3EEB"/>
    <w:rsid w:val="004F7C45"/>
    <w:rsid w:val="00636662"/>
    <w:rsid w:val="007065B4"/>
    <w:rsid w:val="007D7A5A"/>
    <w:rsid w:val="00865A59"/>
    <w:rsid w:val="008B4B9D"/>
    <w:rsid w:val="009108A5"/>
    <w:rsid w:val="00A96116"/>
    <w:rsid w:val="00AD2D76"/>
    <w:rsid w:val="00B057EC"/>
    <w:rsid w:val="00B734B7"/>
    <w:rsid w:val="00BF64C5"/>
    <w:rsid w:val="00C63AFC"/>
    <w:rsid w:val="00C71FF3"/>
    <w:rsid w:val="00CB6C3B"/>
    <w:rsid w:val="00CE7FC6"/>
    <w:rsid w:val="00D15E48"/>
    <w:rsid w:val="00D34AF8"/>
    <w:rsid w:val="00D37117"/>
    <w:rsid w:val="00D8105F"/>
    <w:rsid w:val="00EA4276"/>
    <w:rsid w:val="00EB7AF5"/>
    <w:rsid w:val="00EC13B2"/>
    <w:rsid w:val="00EF6216"/>
    <w:rsid w:val="00F041A0"/>
    <w:rsid w:val="00F20748"/>
    <w:rsid w:val="00FB3C1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159E1"/>
  <w15:docId w15:val="{50F46988-7C80-4CAC-B3DC-07483D469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7FC6"/>
    <w:pPr>
      <w:widowControl w:val="0"/>
    </w:pPr>
  </w:style>
  <w:style w:type="paragraph" w:styleId="Ttulo1">
    <w:name w:val="heading 1"/>
    <w:basedOn w:val="Normal"/>
    <w:next w:val="Normal"/>
    <w:uiPriority w:val="9"/>
    <w:qFormat/>
    <w:rsid w:val="00CE7FC6"/>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CE7FC6"/>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CE7FC6"/>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CE7FC6"/>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CE7FC6"/>
    <w:pPr>
      <w:keepNext/>
      <w:keepLines/>
      <w:spacing w:before="220" w:after="40"/>
      <w:outlineLvl w:val="4"/>
    </w:pPr>
    <w:rPr>
      <w:b/>
      <w:sz w:val="22"/>
      <w:szCs w:val="22"/>
    </w:rPr>
  </w:style>
  <w:style w:type="paragraph" w:styleId="Ttulo6">
    <w:name w:val="heading 6"/>
    <w:basedOn w:val="Normal"/>
    <w:next w:val="Normal"/>
    <w:uiPriority w:val="9"/>
    <w:semiHidden/>
    <w:unhideWhenUsed/>
    <w:qFormat/>
    <w:rsid w:val="00CE7FC6"/>
    <w:pPr>
      <w:keepNext/>
      <w:keepLines/>
      <w:spacing w:before="200" w:after="40"/>
      <w:outlineLvl w:val="5"/>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etexto"/>
    <w:uiPriority w:val="10"/>
    <w:qFormat/>
    <w:rsid w:val="00CE7FC6"/>
    <w:pPr>
      <w:keepNext/>
      <w:keepLines/>
      <w:spacing w:before="480" w:after="120"/>
    </w:pPr>
    <w:rPr>
      <w:b/>
      <w:sz w:val="72"/>
      <w:szCs w:val="72"/>
    </w:rPr>
  </w:style>
  <w:style w:type="paragraph" w:styleId="Corpodetexto">
    <w:name w:val="Body Text"/>
    <w:basedOn w:val="Normal"/>
    <w:rsid w:val="00CE7FC6"/>
    <w:pPr>
      <w:spacing w:after="140" w:line="276" w:lineRule="auto"/>
    </w:pPr>
  </w:style>
  <w:style w:type="paragraph" w:styleId="Lista">
    <w:name w:val="List"/>
    <w:basedOn w:val="Corpodetexto"/>
    <w:rsid w:val="00CE7FC6"/>
    <w:rPr>
      <w:rFonts w:cs="Arial"/>
    </w:rPr>
  </w:style>
  <w:style w:type="paragraph" w:styleId="Legenda">
    <w:name w:val="caption"/>
    <w:basedOn w:val="Normal"/>
    <w:qFormat/>
    <w:rsid w:val="00CE7FC6"/>
    <w:pPr>
      <w:suppressLineNumbers/>
      <w:spacing w:before="120" w:after="120"/>
    </w:pPr>
    <w:rPr>
      <w:rFonts w:cs="Arial"/>
      <w:i/>
      <w:iCs/>
      <w:sz w:val="24"/>
      <w:szCs w:val="24"/>
    </w:rPr>
  </w:style>
  <w:style w:type="paragraph" w:customStyle="1" w:styleId="ndice">
    <w:name w:val="Índice"/>
    <w:basedOn w:val="Normal"/>
    <w:qFormat/>
    <w:rsid w:val="00CE7FC6"/>
    <w:pPr>
      <w:suppressLineNumbers/>
    </w:pPr>
    <w:rPr>
      <w:rFonts w:cs="Arial"/>
    </w:rPr>
  </w:style>
  <w:style w:type="paragraph" w:styleId="Subttulo">
    <w:name w:val="Subtitle"/>
    <w:basedOn w:val="Normal"/>
    <w:next w:val="Normal"/>
    <w:uiPriority w:val="11"/>
    <w:qFormat/>
    <w:rsid w:val="00CE7FC6"/>
    <w:pPr>
      <w:keepNext/>
      <w:keepLines/>
      <w:spacing w:before="360" w:after="80"/>
    </w:pPr>
    <w:rPr>
      <w:rFonts w:ascii="Georgia" w:eastAsia="Georgia" w:hAnsi="Georgia" w:cs="Georgia"/>
      <w:i/>
      <w:color w:val="666666"/>
      <w:sz w:val="48"/>
      <w:szCs w:val="48"/>
    </w:rPr>
  </w:style>
  <w:style w:type="table" w:customStyle="1" w:styleId="TableNormal">
    <w:name w:val="Table Normal"/>
    <w:rsid w:val="00CE7FC6"/>
    <w:tblPr>
      <w:tblCellMar>
        <w:top w:w="0" w:type="dxa"/>
        <w:left w:w="0" w:type="dxa"/>
        <w:bottom w:w="0" w:type="dxa"/>
        <w:right w:w="0" w:type="dxa"/>
      </w:tblCellMar>
    </w:tblPr>
  </w:style>
  <w:style w:type="character" w:styleId="Hyperlink">
    <w:name w:val="Hyperlink"/>
    <w:basedOn w:val="Fontepargpadro"/>
    <w:uiPriority w:val="99"/>
    <w:unhideWhenUsed/>
    <w:rsid w:val="00FB3C1D"/>
    <w:rPr>
      <w:color w:val="0000FF" w:themeColor="hyperlink"/>
      <w:u w:val="single"/>
    </w:rPr>
  </w:style>
  <w:style w:type="character" w:customStyle="1" w:styleId="MenoPendente1">
    <w:name w:val="Menção Pendente1"/>
    <w:basedOn w:val="Fontepargpadro"/>
    <w:uiPriority w:val="99"/>
    <w:semiHidden/>
    <w:unhideWhenUsed/>
    <w:rsid w:val="00FB3C1D"/>
    <w:rPr>
      <w:color w:val="605E5C"/>
      <w:shd w:val="clear" w:color="auto" w:fill="E1DFDD"/>
    </w:rPr>
  </w:style>
  <w:style w:type="paragraph" w:styleId="PargrafodaLista">
    <w:name w:val="List Paragraph"/>
    <w:basedOn w:val="Normal"/>
    <w:uiPriority w:val="34"/>
    <w:qFormat/>
    <w:rsid w:val="001F2F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610</Words>
  <Characters>3299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Sindicato</cp:lastModifiedBy>
  <cp:revision>13</cp:revision>
  <cp:lastPrinted>2026-01-28T17:40:00Z</cp:lastPrinted>
  <dcterms:created xsi:type="dcterms:W3CDTF">2023-10-27T13:39:00Z</dcterms:created>
  <dcterms:modified xsi:type="dcterms:W3CDTF">2026-01-28T17:41:00Z</dcterms:modified>
  <dc:language>pt-BR</dc:language>
</cp:coreProperties>
</file>